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027E" w14:textId="25080216" w:rsidR="00D87EC5" w:rsidRPr="00151D64" w:rsidRDefault="00586B84" w:rsidP="00585282">
      <w:pPr>
        <w:pStyle w:val="NoSpacing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主題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: </w:t>
      </w:r>
      <w:r w:rsidR="00274DB6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關係復和新生命</w:t>
      </w:r>
    </w:p>
    <w:p w14:paraId="07724607" w14:textId="217F51AB" w:rsidR="00586B84" w:rsidRPr="00151D64" w:rsidRDefault="00586B84" w:rsidP="00585282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經文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: 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羅馬書</w:t>
      </w:r>
      <w:r w:rsidR="00274DB6" w:rsidRPr="00151D64">
        <w:rPr>
          <w:rFonts w:ascii="Times New Roman" w:eastAsia="DFKai-SB" w:hAnsi="Times New Roman" w:cs="Times New Roman"/>
          <w:sz w:val="24"/>
          <w:szCs w:val="24"/>
        </w:rPr>
        <w:t>12:9-21</w:t>
      </w:r>
    </w:p>
    <w:p w14:paraId="6E8727B9" w14:textId="39F38B71" w:rsidR="00586B84" w:rsidRPr="00151D64" w:rsidRDefault="00586B84" w:rsidP="00585282">
      <w:pPr>
        <w:pStyle w:val="NoSpacing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講員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: 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黃志文牧師</w:t>
      </w:r>
    </w:p>
    <w:p w14:paraId="4F394E68" w14:textId="77777777" w:rsidR="00586B84" w:rsidRPr="00151D64" w:rsidRDefault="00586B84">
      <w:pPr>
        <w:pBdr>
          <w:bottom w:val="single" w:sz="6" w:space="1" w:color="auto"/>
        </w:pBdr>
        <w:rPr>
          <w:rFonts w:ascii="Times New Roman" w:hAnsi="Times New Roman" w:cs="Times New Roman"/>
          <w:lang w:val="en-US"/>
        </w:rPr>
      </w:pPr>
    </w:p>
    <w:p w14:paraId="505BB871" w14:textId="7E149B2A" w:rsidR="00586B84" w:rsidRPr="00151D64" w:rsidRDefault="00586B84" w:rsidP="00586B84">
      <w:p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</w:rPr>
        <w:t>引言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:</w:t>
      </w:r>
    </w:p>
    <w:p w14:paraId="71CEB203" w14:textId="4C75E0A6" w:rsidR="00ED2466" w:rsidRPr="00151D64" w:rsidRDefault="00ED2466" w:rsidP="00586B84">
      <w:p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>愛人不可虛假；惡要厭惡，善要親近。</w:t>
      </w:r>
      <w:r w:rsidR="009E5EB7"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>…..</w:t>
      </w:r>
      <w:r w:rsidR="008B56E7"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>你不可為惡所勝，反要以善勝惡。</w:t>
      </w:r>
      <w:r w:rsidR="008B56E7"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 xml:space="preserve"> (</w:t>
      </w:r>
      <w:r w:rsidR="008B56E7" w:rsidRPr="00151D64">
        <w:rPr>
          <w:rFonts w:ascii="Times New Roman" w:eastAsia="DFKai-SB" w:hAnsi="Times New Roman" w:cs="Times New Roman"/>
          <w:sz w:val="24"/>
          <w:szCs w:val="24"/>
        </w:rPr>
        <w:t>羅馬書</w:t>
      </w:r>
      <w:r w:rsidR="008B56E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12:9,</w:t>
      </w:r>
      <w:r w:rsidR="009E5EB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1</w:t>
      </w:r>
      <w:r w:rsidR="00E910B1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8</w:t>
      </w:r>
      <w:r w:rsidR="009E5EB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,</w:t>
      </w:r>
      <w:r w:rsidR="008B56E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 21)</w:t>
      </w:r>
    </w:p>
    <w:p w14:paraId="7FC2326B" w14:textId="25D5C607" w:rsidR="00585282" w:rsidRPr="00151D64" w:rsidRDefault="00434707" w:rsidP="005627D4">
      <w:pPr>
        <w:pStyle w:val="ListParagraph"/>
        <w:numPr>
          <w:ilvl w:val="0"/>
          <w:numId w:val="3"/>
        </w:numPr>
        <w:ind w:left="450" w:hanging="450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以善勝惡</w:t>
      </w:r>
      <w:r w:rsidR="008B607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—</w:t>
      </w:r>
      <w:r w:rsidR="008B607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以真誠的愛</w:t>
      </w:r>
      <w:r w:rsidR="00307573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在主內彼此</w:t>
      </w:r>
      <w:r w:rsidR="008B607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服侍</w:t>
      </w:r>
      <w:r w:rsidR="00170180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 (</w:t>
      </w:r>
      <w:r w:rsidR="00170180" w:rsidRPr="00151D64">
        <w:rPr>
          <w:rFonts w:ascii="Times New Roman" w:eastAsia="DFKai-SB" w:hAnsi="Times New Roman" w:cs="Times New Roman"/>
          <w:sz w:val="24"/>
          <w:szCs w:val="24"/>
        </w:rPr>
        <w:t>羅馬書</w:t>
      </w:r>
      <w:r w:rsidR="00170180" w:rsidRPr="00151D64">
        <w:rPr>
          <w:rFonts w:ascii="Times New Roman" w:eastAsia="DFKai-SB" w:hAnsi="Times New Roman" w:cs="Times New Roman"/>
          <w:sz w:val="24"/>
          <w:szCs w:val="24"/>
        </w:rPr>
        <w:t>12:8-12)</w:t>
      </w:r>
    </w:p>
    <w:p w14:paraId="51B335BB" w14:textId="4494E805" w:rsidR="005627D4" w:rsidRPr="00151D64" w:rsidRDefault="00047364" w:rsidP="00047364">
      <w:pPr>
        <w:pStyle w:val="ListParagraph"/>
        <w:numPr>
          <w:ilvl w:val="0"/>
          <w:numId w:val="7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家庭的愛（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v10a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）</w:t>
      </w:r>
    </w:p>
    <w:p w14:paraId="300BEB62" w14:textId="292CC94D" w:rsidR="00047364" w:rsidRPr="00151D64" w:rsidRDefault="00047364" w:rsidP="00047364">
      <w:pPr>
        <w:pStyle w:val="ListParagraph"/>
        <w:numPr>
          <w:ilvl w:val="0"/>
          <w:numId w:val="7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以別人為先</w:t>
      </w:r>
      <w:r w:rsidR="007D1809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（</w:t>
      </w:r>
      <w:r w:rsidR="007D1809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v10b</w:t>
      </w:r>
      <w:r w:rsidR="007D1809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）</w:t>
      </w:r>
    </w:p>
    <w:p w14:paraId="363360DF" w14:textId="6C428DDA" w:rsidR="007D1809" w:rsidRPr="00151D64" w:rsidRDefault="007D1809" w:rsidP="00047364">
      <w:pPr>
        <w:pStyle w:val="ListParagraph"/>
        <w:numPr>
          <w:ilvl w:val="0"/>
          <w:numId w:val="7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將最好獻上</w:t>
      </w:r>
      <w:r w:rsidR="00436CBA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給最微小的人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（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v11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）</w:t>
      </w:r>
    </w:p>
    <w:p w14:paraId="36E0940E" w14:textId="77777777" w:rsidR="00E70E18" w:rsidRPr="00151D64" w:rsidRDefault="00242737" w:rsidP="00047364">
      <w:pPr>
        <w:pStyle w:val="ListParagraph"/>
        <w:numPr>
          <w:ilvl w:val="0"/>
          <w:numId w:val="7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將別人完完全全</w:t>
      </w:r>
      <w:r w:rsidR="00A03712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引到神面前（</w:t>
      </w:r>
      <w:r w:rsidR="00A03712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v12</w:t>
      </w:r>
      <w:r w:rsidR="00A03712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）</w:t>
      </w:r>
    </w:p>
    <w:p w14:paraId="0FE45BC3" w14:textId="61DDE53F" w:rsidR="00E70E18" w:rsidRPr="00151D64" w:rsidRDefault="00E70E18" w:rsidP="00E70E18">
      <w:pPr>
        <w:ind w:left="450" w:firstLine="720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服侍</w:t>
      </w:r>
      <w:r w:rsidR="0093603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的</w:t>
      </w:r>
      <w:r w:rsidR="007C54D6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反省</w:t>
      </w:r>
    </w:p>
    <w:p w14:paraId="7C1DE06C" w14:textId="77777777" w:rsidR="00E6145E" w:rsidRPr="00151D64" w:rsidRDefault="00E70E18" w:rsidP="00E70E18">
      <w:pPr>
        <w:pStyle w:val="ListParagraph"/>
        <w:numPr>
          <w:ilvl w:val="0"/>
          <w:numId w:val="9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將事作</w:t>
      </w:r>
      <w:r w:rsidR="00E6145E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得最好（</w:t>
      </w:r>
      <w:r w:rsidR="00E6145E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Excellence</w:t>
      </w:r>
      <w:r w:rsidR="00E6145E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）</w:t>
      </w:r>
    </w:p>
    <w:p w14:paraId="6DD8D747" w14:textId="22C8DB8B" w:rsidR="0052590E" w:rsidRPr="00151D64" w:rsidRDefault="0010776C" w:rsidP="00E70E18">
      <w:pPr>
        <w:pStyle w:val="ListParagraph"/>
        <w:numPr>
          <w:ilvl w:val="0"/>
          <w:numId w:val="9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教導別人將事作得最好</w:t>
      </w:r>
      <w:r w:rsidR="0052590E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(</w:t>
      </w:r>
      <w:r w:rsidR="00B605E8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Coaching)</w:t>
      </w:r>
    </w:p>
    <w:p w14:paraId="721D19FA" w14:textId="77777777" w:rsidR="00B605E8" w:rsidRPr="00151D64" w:rsidRDefault="0052590E" w:rsidP="00E70E18">
      <w:pPr>
        <w:pStyle w:val="ListParagraph"/>
        <w:numPr>
          <w:ilvl w:val="0"/>
          <w:numId w:val="9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領導團隊將事作得最好（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Leadership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）</w:t>
      </w:r>
    </w:p>
    <w:p w14:paraId="5A77192A" w14:textId="4C222D54" w:rsidR="009C2ED7" w:rsidRPr="00151D64" w:rsidRDefault="006C2EDD" w:rsidP="00E70E18">
      <w:pPr>
        <w:pStyle w:val="ListParagraph"/>
        <w:numPr>
          <w:ilvl w:val="0"/>
          <w:numId w:val="9"/>
        </w:numPr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6C2EDD">
        <w:rPr>
          <w:rFonts w:ascii="Times New Roman" w:eastAsia="DFKai-SB" w:hAnsi="Times New Roman" w:cs="Times New Roman" w:hint="eastAsia"/>
          <w:sz w:val="24"/>
          <w:szCs w:val="24"/>
        </w:rPr>
        <w:t>以愛將別人完全引到神面前</w:t>
      </w:r>
      <w:r w:rsidR="00936037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(Discipleship)</w:t>
      </w:r>
    </w:p>
    <w:p w14:paraId="1E917D60" w14:textId="6C1F4B2B" w:rsidR="007D1809" w:rsidRPr="00151D64" w:rsidRDefault="009C2ED7" w:rsidP="009C2ED7">
      <w:pPr>
        <w:ind w:firstLine="450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>愛人不可虛假</w:t>
      </w:r>
      <w:r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>…</w:t>
      </w:r>
      <w:r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>在指望中要喜樂，在患難中要忍耐，禱告要恆切。</w:t>
      </w:r>
      <w:r w:rsidRPr="00151D64">
        <w:rPr>
          <w:rFonts w:ascii="Times New Roman" w:eastAsia="DFKai-SB" w:hAnsi="Times New Roman" w:cs="Times New Roman"/>
          <w:sz w:val="24"/>
          <w:szCs w:val="24"/>
          <w:lang w:eastAsia="x-none"/>
        </w:rPr>
        <w:t> </w:t>
      </w:r>
    </w:p>
    <w:p w14:paraId="5EC763FA" w14:textId="77777777" w:rsidR="000839B8" w:rsidRPr="00151D64" w:rsidRDefault="000839B8" w:rsidP="000839B8">
      <w:pPr>
        <w:pStyle w:val="ListParagraph"/>
        <w:ind w:left="1170"/>
        <w:rPr>
          <w:rFonts w:ascii="Times New Roman" w:eastAsia="DFKai-SB" w:hAnsi="Times New Roman" w:cs="Times New Roman"/>
          <w:sz w:val="24"/>
          <w:szCs w:val="24"/>
          <w:lang w:val="en-US"/>
        </w:rPr>
      </w:pPr>
    </w:p>
    <w:p w14:paraId="30611C9D" w14:textId="36FFE233" w:rsidR="004233ED" w:rsidRPr="00151D64" w:rsidRDefault="009D2B53" w:rsidP="004233ED">
      <w:pPr>
        <w:pStyle w:val="ListParagraph"/>
        <w:numPr>
          <w:ilvl w:val="0"/>
          <w:numId w:val="3"/>
        </w:numPr>
        <w:ind w:left="450" w:hanging="450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以善勝惡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—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以各樣的服侍來活出關係復和新生命</w:t>
      </w: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(</w:t>
      </w:r>
      <w:r w:rsidRPr="00151D64">
        <w:rPr>
          <w:rFonts w:ascii="Times New Roman" w:eastAsia="DFKai-SB" w:hAnsi="Times New Roman" w:cs="Times New Roman"/>
          <w:sz w:val="24"/>
          <w:szCs w:val="24"/>
        </w:rPr>
        <w:t>羅馬書</w:t>
      </w:r>
      <w:r w:rsidRPr="00151D64">
        <w:rPr>
          <w:rFonts w:ascii="Times New Roman" w:eastAsia="DFKai-SB" w:hAnsi="Times New Roman" w:cs="Times New Roman"/>
          <w:sz w:val="24"/>
          <w:szCs w:val="24"/>
        </w:rPr>
        <w:t>12:13-21)</w:t>
      </w:r>
    </w:p>
    <w:p w14:paraId="42562F1B" w14:textId="77777777" w:rsidR="00096034" w:rsidRPr="00151D64" w:rsidRDefault="00096034" w:rsidP="00096034">
      <w:pPr>
        <w:pStyle w:val="ListParagraph"/>
        <w:ind w:left="450"/>
        <w:rPr>
          <w:rFonts w:ascii="Times New Roman" w:eastAsia="DFKai-SB" w:hAnsi="Times New Roman" w:cs="Times New Roman"/>
          <w:sz w:val="24"/>
          <w:szCs w:val="24"/>
          <w:lang w:val="en-US"/>
        </w:rPr>
      </w:pPr>
    </w:p>
    <w:p w14:paraId="10BFDAF2" w14:textId="51DA10EE" w:rsidR="00C37A5F" w:rsidRPr="00151D64" w:rsidRDefault="00151D64" w:rsidP="00464B76">
      <w:pPr>
        <w:pStyle w:val="ListParagraph"/>
        <w:numPr>
          <w:ilvl w:val="0"/>
          <w:numId w:val="10"/>
        </w:numPr>
        <w:ind w:left="1260" w:hanging="450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幫助的服侍</w:t>
      </w:r>
      <w:r w:rsidR="00464B76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The Ministry of </w:t>
      </w:r>
      <w:r w:rsidR="009E7EAC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Helpfulness</w:t>
      </w:r>
      <w:r w:rsidR="00464B76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 (v13, </w:t>
      </w:r>
      <w:r w:rsidR="00F84A0F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希伯來書</w:t>
      </w:r>
      <w:r w:rsidR="00F84A0F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13:2)</w:t>
      </w:r>
    </w:p>
    <w:p w14:paraId="7BE841DE" w14:textId="1F64662A" w:rsidR="009E7EAC" w:rsidRPr="00151D64" w:rsidRDefault="00151D64" w:rsidP="00464B76">
      <w:pPr>
        <w:pStyle w:val="ListParagraph"/>
        <w:numPr>
          <w:ilvl w:val="0"/>
          <w:numId w:val="10"/>
        </w:numPr>
        <w:ind w:left="1260" w:hanging="450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舌頭的服侍</w:t>
      </w:r>
      <w:r w:rsidR="009E7EAC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The Ministry of </w:t>
      </w:r>
      <w:r w:rsidR="00D20CE1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Peace </w:t>
      </w:r>
      <w:r w:rsidR="009E7EAC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 xml:space="preserve"> (</w:t>
      </w:r>
      <w:r w:rsidR="00DD2D0D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vv14, 1</w:t>
      </w:r>
      <w:r w:rsidR="00D20CE1">
        <w:rPr>
          <w:rFonts w:ascii="Times New Roman" w:eastAsia="DFKai-SB" w:hAnsi="Times New Roman" w:cs="Times New Roman"/>
          <w:sz w:val="24"/>
          <w:szCs w:val="24"/>
          <w:lang w:val="en-US"/>
        </w:rPr>
        <w:t>7</w:t>
      </w:r>
      <w:r w:rsidR="00DD2D0D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-20)</w:t>
      </w:r>
    </w:p>
    <w:p w14:paraId="6B3D753C" w14:textId="36257B71" w:rsidR="00343A13" w:rsidRPr="00151D64" w:rsidRDefault="00151D64" w:rsidP="00464B76">
      <w:pPr>
        <w:pStyle w:val="ListParagraph"/>
        <w:numPr>
          <w:ilvl w:val="0"/>
          <w:numId w:val="10"/>
        </w:numPr>
        <w:ind w:left="1260" w:hanging="450"/>
        <w:rPr>
          <w:rFonts w:ascii="Times New Roman" w:eastAsia="DFKai-SB" w:hAnsi="Times New Roman" w:cs="Times New Roman"/>
          <w:sz w:val="24"/>
          <w:szCs w:val="24"/>
          <w:lang w:val="en-US"/>
        </w:rPr>
      </w:pPr>
      <w:r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聆聽的服侍</w:t>
      </w:r>
      <w:r w:rsidR="00343A13" w:rsidRPr="00151D64">
        <w:rPr>
          <w:rFonts w:ascii="Times New Roman" w:eastAsia="DFKai-SB" w:hAnsi="Times New Roman" w:cs="Times New Roman"/>
          <w:sz w:val="24"/>
          <w:szCs w:val="24"/>
          <w:lang w:val="en-US"/>
        </w:rPr>
        <w:t>The Ministry of Listening (v15)</w:t>
      </w:r>
    </w:p>
    <w:p w14:paraId="4EF80C94" w14:textId="69D9124C" w:rsidR="005627D4" w:rsidRDefault="00A47E82" w:rsidP="005627D4">
      <w:pPr>
        <w:rPr>
          <w:rFonts w:ascii="DFKai-SB" w:eastAsia="DFKai-SB" w:hAnsi="DFKai-SB"/>
          <w:sz w:val="24"/>
          <w:szCs w:val="24"/>
          <w:lang w:val="en-US"/>
        </w:rPr>
      </w:pPr>
      <w:r>
        <w:rPr>
          <w:rFonts w:ascii="DFKai-SB" w:eastAsia="DFKai-SB" w:hAnsi="DFKai-SB" w:hint="eastAsia"/>
          <w:sz w:val="24"/>
          <w:szCs w:val="24"/>
          <w:lang w:val="en-US"/>
        </w:rPr>
        <w:t>反思</w:t>
      </w:r>
      <w:r w:rsidR="00017782">
        <w:rPr>
          <w:rFonts w:ascii="DFKai-SB" w:eastAsia="DFKai-SB" w:hAnsi="DFKai-SB" w:hint="eastAsia"/>
          <w:sz w:val="24"/>
          <w:szCs w:val="24"/>
          <w:lang w:val="en-US"/>
        </w:rPr>
        <w:t>:</w:t>
      </w:r>
    </w:p>
    <w:p w14:paraId="27D6BF60" w14:textId="5848E962" w:rsidR="00F817FA" w:rsidRPr="001D4049" w:rsidRDefault="009C1300" w:rsidP="00F817FA">
      <w:pPr>
        <w:pStyle w:val="BODY"/>
        <w:widowControl w:val="0"/>
        <w:spacing w:before="60" w:after="60"/>
        <w:rPr>
          <w:rFonts w:ascii="Times New Roman" w:eastAsia="DFKai-SB" w:hAnsi="Times New Roman" w:cs="Times New Roman"/>
          <w:lang w:val="en-US"/>
        </w:rPr>
      </w:pPr>
      <w:r w:rsidRPr="001D4049">
        <w:rPr>
          <w:rFonts w:ascii="Times New Roman" w:eastAsia="DFKai-SB" w:hAnsi="Times New Roman" w:cs="Times New Roman"/>
          <w:lang w:val="en-US"/>
        </w:rPr>
        <w:t>在</w:t>
      </w:r>
      <w:r w:rsidRPr="001D4049">
        <w:rPr>
          <w:rFonts w:ascii="Times New Roman" w:eastAsia="DFKai-SB" w:hAnsi="Times New Roman" w:cs="Times New Roman"/>
          <w:lang w:val="en-US"/>
        </w:rPr>
        <w:t>2021</w:t>
      </w:r>
      <w:r w:rsidRPr="001D4049">
        <w:rPr>
          <w:rFonts w:ascii="Times New Roman" w:eastAsia="DFKai-SB" w:hAnsi="Times New Roman" w:cs="Times New Roman"/>
          <w:lang w:val="en-US"/>
        </w:rPr>
        <w:t>年來臨以前，我們要檢察我們的服侍是不是</w:t>
      </w:r>
      <w:r w:rsidR="0076237F" w:rsidRPr="001D4049">
        <w:rPr>
          <w:rFonts w:ascii="Times New Roman" w:eastAsia="DFKai-SB" w:hAnsi="Times New Roman" w:cs="Times New Roman"/>
          <w:lang w:val="en-US"/>
        </w:rPr>
        <w:t>以善勝惡的服侍</w:t>
      </w:r>
      <w:r w:rsidR="00B86891">
        <w:rPr>
          <w:rFonts w:ascii="Times New Roman" w:eastAsia="DFKai-SB" w:hAnsi="Times New Roman" w:cs="Times New Roman" w:hint="eastAsia"/>
          <w:lang w:val="en-US"/>
        </w:rPr>
        <w:t>和</w:t>
      </w:r>
      <w:r w:rsidR="00B86891" w:rsidRPr="00151D64">
        <w:rPr>
          <w:rFonts w:ascii="Times New Roman" w:eastAsia="DFKai-SB" w:hAnsi="Times New Roman" w:cs="Times New Roman"/>
          <w:lang w:val="en-US"/>
        </w:rPr>
        <w:t>活出關係復和新生命</w:t>
      </w:r>
    </w:p>
    <w:p w14:paraId="597C4FA8" w14:textId="77777777" w:rsidR="00827DDE" w:rsidRDefault="00827DDE" w:rsidP="00AE2FE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DFKai-SB" w:eastAsia="DFKai-SB" w:hAnsi="DFKai-SB" w:cs="Times New Roman"/>
          <w:color w:val="000000" w:themeColor="text1"/>
          <w:sz w:val="24"/>
          <w:szCs w:val="24"/>
          <w:lang w:val="x-none" w:eastAsia="x-none"/>
        </w:rPr>
      </w:pPr>
    </w:p>
    <w:p w14:paraId="383885C2" w14:textId="230387C5" w:rsidR="00AE2FE0" w:rsidRPr="00827DDE" w:rsidRDefault="00AE2FE0" w:rsidP="00AE2FE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DFKai-SB" w:eastAsia="DFKai-SB" w:hAnsi="DFKai-SB" w:cs="Times New Roman"/>
          <w:color w:val="000000" w:themeColor="text1"/>
          <w:sz w:val="24"/>
          <w:szCs w:val="24"/>
          <w:lang w:val="x-none" w:eastAsia="x-none"/>
        </w:rPr>
      </w:pPr>
      <w:r w:rsidRPr="00827DDE">
        <w:rPr>
          <w:rFonts w:ascii="DFKai-SB" w:eastAsia="DFKai-SB" w:hAnsi="DFKai-SB" w:cs="Times New Roman"/>
          <w:color w:val="000000" w:themeColor="text1"/>
          <w:sz w:val="24"/>
          <w:szCs w:val="24"/>
          <w:lang w:val="x-none" w:eastAsia="x-none"/>
        </w:rPr>
        <w:t>所以弟兄們，我以神的慈悲勸你們，將身體獻上，當作</w:t>
      </w:r>
      <w:r w:rsidRPr="00827DDE">
        <w:rPr>
          <w:rFonts w:ascii="DFKai-SB" w:eastAsia="DFKai-SB" w:hAnsi="DFKai-SB" w:cs="Times New Roman"/>
          <w:b/>
          <w:bCs/>
          <w:color w:val="000000" w:themeColor="text1"/>
          <w:sz w:val="24"/>
          <w:szCs w:val="24"/>
          <w:u w:val="single"/>
          <w:lang w:val="x-none" w:eastAsia="x-none"/>
        </w:rPr>
        <w:t>活祭</w:t>
      </w:r>
      <w:r w:rsidRPr="00827DDE">
        <w:rPr>
          <w:rFonts w:ascii="DFKai-SB" w:eastAsia="DFKai-SB" w:hAnsi="DFKai-SB" w:cs="Times New Roman"/>
          <w:color w:val="000000" w:themeColor="text1"/>
          <w:sz w:val="24"/>
          <w:szCs w:val="24"/>
          <w:lang w:val="x-none" w:eastAsia="x-none"/>
        </w:rPr>
        <w:t>，是</w:t>
      </w:r>
      <w:r w:rsidRPr="00827DDE">
        <w:rPr>
          <w:rFonts w:ascii="DFKai-SB" w:eastAsia="DFKai-SB" w:hAnsi="DFKai-SB" w:cs="Times New Roman"/>
          <w:b/>
          <w:bCs/>
          <w:color w:val="000000" w:themeColor="text1"/>
          <w:sz w:val="24"/>
          <w:szCs w:val="24"/>
          <w:u w:val="single"/>
          <w:lang w:val="x-none" w:eastAsia="x-none"/>
        </w:rPr>
        <w:t>聖潔</w:t>
      </w:r>
      <w:r w:rsidRPr="00827DDE">
        <w:rPr>
          <w:rFonts w:ascii="DFKai-SB" w:eastAsia="DFKai-SB" w:hAnsi="DFKai-SB" w:cs="Times New Roman"/>
          <w:color w:val="000000" w:themeColor="text1"/>
          <w:sz w:val="24"/>
          <w:szCs w:val="24"/>
          <w:lang w:val="x-none" w:eastAsia="x-none"/>
        </w:rPr>
        <w:t>的，是神所喜悅的；你們如此事奉乃是理所當然的。(</w:t>
      </w:r>
      <w:r w:rsidRPr="00827DDE">
        <w:rPr>
          <w:rFonts w:ascii="DFKai-SB" w:eastAsia="DFKai-SB" w:hAnsi="DFKai-SB" w:cs="Times New Roman"/>
          <w:color w:val="000000" w:themeColor="text1"/>
          <w:sz w:val="24"/>
          <w:szCs w:val="24"/>
        </w:rPr>
        <w:t>羅馬書</w:t>
      </w:r>
      <w:r w:rsidRPr="00827DDE">
        <w:rPr>
          <w:rFonts w:ascii="DFKai-SB" w:eastAsia="DFKai-SB" w:hAnsi="DFKai-SB" w:cs="Times New Roman"/>
          <w:color w:val="000000" w:themeColor="text1"/>
          <w:sz w:val="24"/>
          <w:szCs w:val="24"/>
          <w:lang w:val="x-none" w:eastAsia="x-none"/>
        </w:rPr>
        <w:t>12:1)</w:t>
      </w:r>
    </w:p>
    <w:p w14:paraId="0AC78344" w14:textId="57C389AF" w:rsidR="00827DDE" w:rsidRDefault="00827DDE" w:rsidP="006268D6">
      <w:pPr>
        <w:pStyle w:val="BODY"/>
        <w:widowControl w:val="0"/>
        <w:spacing w:before="60" w:after="60"/>
        <w:rPr>
          <w:rFonts w:ascii="DFKai-SB" w:eastAsia="DFKai-SB" w:hAnsi="DFKai-SB"/>
          <w:lang w:eastAsia="x-none"/>
        </w:rPr>
      </w:pPr>
    </w:p>
    <w:p w14:paraId="451EDA64" w14:textId="77777777" w:rsidR="00827DDE" w:rsidRPr="00827DDE" w:rsidRDefault="00827DDE" w:rsidP="00827DDE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DFKai-SB" w:eastAsia="DFKai-SB" w:hAnsi="DFKai-SB" w:cs="Times New Roman"/>
          <w:color w:val="000000" w:themeColor="text1"/>
          <w:sz w:val="24"/>
          <w:szCs w:val="24"/>
          <w:lang w:val="x-none" w:eastAsia="x-none"/>
        </w:rPr>
      </w:pPr>
      <w:r w:rsidRPr="00827DDE">
        <w:rPr>
          <w:rFonts w:ascii="DFKai-SB" w:eastAsia="DFKai-SB" w:hAnsi="DFKai-SB" w:cs="Times New Roman" w:hint="eastAsia"/>
          <w:color w:val="000000" w:themeColor="text1"/>
          <w:sz w:val="24"/>
          <w:szCs w:val="24"/>
          <w:lang w:eastAsia="x-none"/>
        </w:rPr>
        <w:t>你們要追求與眾人和睦，並要追求聖潔；非聖潔沒有人能見主(希伯來書12:14)</w:t>
      </w:r>
    </w:p>
    <w:p w14:paraId="0385F544" w14:textId="77777777" w:rsidR="00827DDE" w:rsidRDefault="00827DDE" w:rsidP="006268D6">
      <w:pPr>
        <w:pStyle w:val="BODY"/>
        <w:widowControl w:val="0"/>
        <w:spacing w:before="60" w:after="60"/>
        <w:rPr>
          <w:rFonts w:ascii="DFKai-SB" w:eastAsia="DFKai-SB" w:hAnsi="DFKai-SB"/>
          <w:lang w:eastAsia="x-none"/>
        </w:rPr>
      </w:pPr>
    </w:p>
    <w:p w14:paraId="0E3889DD" w14:textId="02947379" w:rsidR="00827DDE" w:rsidRPr="00094501" w:rsidRDefault="006268D6" w:rsidP="00094501">
      <w:pPr>
        <w:pStyle w:val="BODY"/>
        <w:widowControl w:val="0"/>
        <w:spacing w:before="60" w:after="60"/>
        <w:rPr>
          <w:rFonts w:ascii="DFKai-SB" w:eastAsia="DFKai-SB" w:hAnsi="DFKai-SB"/>
        </w:rPr>
      </w:pPr>
      <w:r w:rsidRPr="00827DDE">
        <w:rPr>
          <w:rFonts w:ascii="DFKai-SB" w:eastAsia="DFKai-SB" w:hAnsi="DFKai-SB"/>
          <w:lang w:eastAsia="x-none"/>
        </w:rPr>
        <w:t>若是能行，總要盡力與眾人和睦。</w:t>
      </w:r>
      <w:r w:rsidRPr="00827DDE">
        <w:rPr>
          <w:rFonts w:ascii="DFKai-SB" w:eastAsia="DFKai-SB" w:hAnsi="DFKai-SB"/>
          <w:color w:val="218282"/>
          <w:lang w:eastAsia="x-none"/>
        </w:rPr>
        <w:t>(</w:t>
      </w:r>
      <w:r w:rsidR="00827DDE" w:rsidRPr="00827DDE">
        <w:rPr>
          <w:rFonts w:ascii="DFKai-SB" w:eastAsia="DFKai-SB" w:hAnsi="DFKai-SB" w:cs="Times New Roman"/>
          <w:color w:val="000000" w:themeColor="text1"/>
        </w:rPr>
        <w:t>羅馬書</w:t>
      </w:r>
      <w:r w:rsidR="00827DDE" w:rsidRPr="00827DDE">
        <w:rPr>
          <w:rFonts w:ascii="DFKai-SB" w:eastAsia="DFKai-SB" w:hAnsi="DFKai-SB" w:cs="Times New Roman"/>
          <w:color w:val="000000" w:themeColor="text1"/>
          <w:lang w:eastAsia="x-none"/>
        </w:rPr>
        <w:t>12:1</w:t>
      </w:r>
      <w:r w:rsidR="00827DDE" w:rsidRPr="00827DDE">
        <w:rPr>
          <w:rFonts w:ascii="DFKai-SB" w:eastAsia="DFKai-SB" w:hAnsi="DFKai-SB" w:cs="Times New Roman"/>
          <w:color w:val="000000" w:themeColor="text1"/>
          <w:lang w:val="en-US" w:eastAsia="x-none"/>
        </w:rPr>
        <w:t>8</w:t>
      </w:r>
      <w:r w:rsidRPr="00827DDE">
        <w:rPr>
          <w:rFonts w:ascii="DFKai-SB" w:eastAsia="DFKai-SB" w:hAnsi="DFKai-SB"/>
          <w:color w:val="218282"/>
          <w:lang w:eastAsia="x-none"/>
        </w:rPr>
        <w:t>)</w:t>
      </w:r>
    </w:p>
    <w:sectPr w:rsidR="00827DDE" w:rsidRPr="00094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01AA"/>
    <w:multiLevelType w:val="hybridMultilevel"/>
    <w:tmpl w:val="ABF4623E"/>
    <w:lvl w:ilvl="0" w:tplc="896091EC">
      <w:numFmt w:val="bullet"/>
      <w:lvlText w:val="-"/>
      <w:lvlJc w:val="left"/>
      <w:pPr>
        <w:ind w:left="1530" w:hanging="36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CA24A9E"/>
    <w:multiLevelType w:val="hybridMultilevel"/>
    <w:tmpl w:val="EE12C038"/>
    <w:lvl w:ilvl="0" w:tplc="5EC8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E63"/>
    <w:multiLevelType w:val="hybridMultilevel"/>
    <w:tmpl w:val="F496A5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6315426"/>
    <w:multiLevelType w:val="hybridMultilevel"/>
    <w:tmpl w:val="0764E6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8642BAB"/>
    <w:multiLevelType w:val="hybridMultilevel"/>
    <w:tmpl w:val="97F2B2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3C1"/>
    <w:multiLevelType w:val="hybridMultilevel"/>
    <w:tmpl w:val="E1064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3B03"/>
    <w:multiLevelType w:val="hybridMultilevel"/>
    <w:tmpl w:val="603666AE"/>
    <w:lvl w:ilvl="0" w:tplc="C87861D4">
      <w:numFmt w:val="bullet"/>
      <w:lvlText w:val="—"/>
      <w:lvlJc w:val="left"/>
      <w:pPr>
        <w:ind w:left="1530" w:hanging="36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D2A4D29"/>
    <w:multiLevelType w:val="hybridMultilevel"/>
    <w:tmpl w:val="EE12C038"/>
    <w:lvl w:ilvl="0" w:tplc="5EC8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F3694"/>
    <w:multiLevelType w:val="hybridMultilevel"/>
    <w:tmpl w:val="C598F0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325A6F"/>
    <w:multiLevelType w:val="hybridMultilevel"/>
    <w:tmpl w:val="608C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0EE8"/>
    <w:multiLevelType w:val="hybridMultilevel"/>
    <w:tmpl w:val="2EF2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IwNjaxsDQwNzVV0lEKTi0uzszPAykwqwUAkeK5tiwAAAA="/>
  </w:docVars>
  <w:rsids>
    <w:rsidRoot w:val="00586B84"/>
    <w:rsid w:val="00006C9C"/>
    <w:rsid w:val="00017782"/>
    <w:rsid w:val="00024478"/>
    <w:rsid w:val="00047364"/>
    <w:rsid w:val="000839B8"/>
    <w:rsid w:val="00094501"/>
    <w:rsid w:val="00096034"/>
    <w:rsid w:val="000B10FF"/>
    <w:rsid w:val="000D0FBD"/>
    <w:rsid w:val="00104D26"/>
    <w:rsid w:val="00106EFB"/>
    <w:rsid w:val="0010776C"/>
    <w:rsid w:val="00111609"/>
    <w:rsid w:val="00125077"/>
    <w:rsid w:val="00151D64"/>
    <w:rsid w:val="00170180"/>
    <w:rsid w:val="00190A9A"/>
    <w:rsid w:val="001D4049"/>
    <w:rsid w:val="00242737"/>
    <w:rsid w:val="00243252"/>
    <w:rsid w:val="00274DB6"/>
    <w:rsid w:val="002E38A5"/>
    <w:rsid w:val="00301170"/>
    <w:rsid w:val="00307573"/>
    <w:rsid w:val="00343A13"/>
    <w:rsid w:val="00367202"/>
    <w:rsid w:val="00420987"/>
    <w:rsid w:val="004233ED"/>
    <w:rsid w:val="00434707"/>
    <w:rsid w:val="00436CBA"/>
    <w:rsid w:val="00464B76"/>
    <w:rsid w:val="004734FB"/>
    <w:rsid w:val="00473B9E"/>
    <w:rsid w:val="00483441"/>
    <w:rsid w:val="0052590E"/>
    <w:rsid w:val="005627D4"/>
    <w:rsid w:val="005636D6"/>
    <w:rsid w:val="00585282"/>
    <w:rsid w:val="00586B84"/>
    <w:rsid w:val="005F7347"/>
    <w:rsid w:val="006044D2"/>
    <w:rsid w:val="006268D6"/>
    <w:rsid w:val="00691CA7"/>
    <w:rsid w:val="006C2EDD"/>
    <w:rsid w:val="006E7EAF"/>
    <w:rsid w:val="00752CAE"/>
    <w:rsid w:val="0076237F"/>
    <w:rsid w:val="00780C0D"/>
    <w:rsid w:val="007915FE"/>
    <w:rsid w:val="007C064F"/>
    <w:rsid w:val="007C54D6"/>
    <w:rsid w:val="007D1809"/>
    <w:rsid w:val="00827DDE"/>
    <w:rsid w:val="00885C75"/>
    <w:rsid w:val="008A2E88"/>
    <w:rsid w:val="008B56E7"/>
    <w:rsid w:val="008B6077"/>
    <w:rsid w:val="008C51A2"/>
    <w:rsid w:val="009051AC"/>
    <w:rsid w:val="00936037"/>
    <w:rsid w:val="00966A9A"/>
    <w:rsid w:val="0098070D"/>
    <w:rsid w:val="00980FA0"/>
    <w:rsid w:val="009C1300"/>
    <w:rsid w:val="009C2ED7"/>
    <w:rsid w:val="009D2B53"/>
    <w:rsid w:val="009D65CE"/>
    <w:rsid w:val="009E5EB7"/>
    <w:rsid w:val="009E7EAC"/>
    <w:rsid w:val="00A03712"/>
    <w:rsid w:val="00A17F56"/>
    <w:rsid w:val="00A22BBB"/>
    <w:rsid w:val="00A33120"/>
    <w:rsid w:val="00A47E82"/>
    <w:rsid w:val="00A5284A"/>
    <w:rsid w:val="00AC26F1"/>
    <w:rsid w:val="00AE2FE0"/>
    <w:rsid w:val="00AF2288"/>
    <w:rsid w:val="00B12022"/>
    <w:rsid w:val="00B20B4E"/>
    <w:rsid w:val="00B605E8"/>
    <w:rsid w:val="00B86891"/>
    <w:rsid w:val="00BD1BB2"/>
    <w:rsid w:val="00C06556"/>
    <w:rsid w:val="00C37A5F"/>
    <w:rsid w:val="00CC64CE"/>
    <w:rsid w:val="00D20CE1"/>
    <w:rsid w:val="00D87EC5"/>
    <w:rsid w:val="00DB34C2"/>
    <w:rsid w:val="00DC1D79"/>
    <w:rsid w:val="00DD2D0D"/>
    <w:rsid w:val="00E25E0F"/>
    <w:rsid w:val="00E6145E"/>
    <w:rsid w:val="00E623D3"/>
    <w:rsid w:val="00E70E18"/>
    <w:rsid w:val="00E910B1"/>
    <w:rsid w:val="00EB26C7"/>
    <w:rsid w:val="00ED2466"/>
    <w:rsid w:val="00EF2CC0"/>
    <w:rsid w:val="00F3175C"/>
    <w:rsid w:val="00F444D9"/>
    <w:rsid w:val="00F817FA"/>
    <w:rsid w:val="00F84A0F"/>
    <w:rsid w:val="00FB1759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B554"/>
  <w15:chartTrackingRefBased/>
  <w15:docId w15:val="{F01684C3-FE31-4954-A365-D9554318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B84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3011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NoSpacing">
    <w:name w:val="No Spacing"/>
    <w:uiPriority w:val="1"/>
    <w:qFormat/>
    <w:rsid w:val="00585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Wong</dc:creator>
  <cp:keywords/>
  <dc:description/>
  <cp:lastModifiedBy>Julian Wong</cp:lastModifiedBy>
  <cp:revision>103</cp:revision>
  <dcterms:created xsi:type="dcterms:W3CDTF">2020-07-23T19:06:00Z</dcterms:created>
  <dcterms:modified xsi:type="dcterms:W3CDTF">2020-11-18T13:53:00Z</dcterms:modified>
</cp:coreProperties>
</file>